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附件1</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华文中宋" w:cs="华文中宋"/>
          <w:b/>
          <w:bCs/>
          <w:sz w:val="32"/>
          <w:szCs w:val="32"/>
          <w:lang w:val="en-US" w:eastAsia="zh-CN"/>
        </w:rPr>
      </w:pPr>
      <w:r>
        <w:rPr>
          <w:rFonts w:hint="eastAsia" w:ascii="Times New Roman" w:hAnsi="Times New Roman" w:eastAsia="华文中宋" w:cs="华文中宋"/>
          <w:b/>
          <w:bCs/>
          <w:sz w:val="32"/>
          <w:szCs w:val="32"/>
          <w:lang w:val="en-US" w:eastAsia="zh-CN"/>
        </w:rPr>
        <w:t>江苏省表面工程行业协会</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jc w:val="center"/>
        <w:textAlignment w:val="auto"/>
        <w:rPr>
          <w:rFonts w:hint="eastAsia" w:ascii="Times New Roman" w:hAnsi="Times New Roman" w:eastAsia="华文中宋" w:cs="华文中宋"/>
          <w:b/>
          <w:bCs/>
          <w:sz w:val="32"/>
          <w:szCs w:val="32"/>
          <w:lang w:val="en-US" w:eastAsia="zh-CN"/>
        </w:rPr>
      </w:pPr>
      <w:bookmarkStart w:id="0" w:name="_GoBack"/>
      <w:bookmarkEnd w:id="0"/>
      <w:r>
        <w:rPr>
          <w:rFonts w:hint="eastAsia" w:ascii="宋体" w:hAnsi="宋体" w:eastAsia="宋体" w:cs="宋体"/>
          <w:b/>
          <w:bCs/>
          <w:sz w:val="32"/>
          <w:szCs w:val="32"/>
          <w:lang w:val="en-US" w:eastAsia="zh-CN"/>
        </w:rPr>
        <w:t>2020</w:t>
      </w:r>
      <w:r>
        <w:rPr>
          <w:rFonts w:hint="eastAsia" w:ascii="Times New Roman" w:hAnsi="Times New Roman" w:eastAsia="华文中宋" w:cs="华文中宋"/>
          <w:b/>
          <w:bCs/>
          <w:sz w:val="32"/>
          <w:szCs w:val="32"/>
          <w:lang w:val="en-US" w:eastAsia="zh-CN"/>
        </w:rPr>
        <w:t>年工作总结</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jc w:val="center"/>
        <w:textAlignment w:val="auto"/>
        <w:rPr>
          <w:rFonts w:hint="eastAsia" w:ascii="Times New Roman" w:hAnsi="Times New Roman" w:eastAsia="华文中宋" w:cs="华文中宋"/>
          <w:b/>
          <w:bCs/>
          <w:sz w:val="15"/>
          <w:szCs w:val="15"/>
          <w:lang w:val="en-US" w:eastAsia="zh-CN"/>
        </w:rPr>
      </w:pPr>
    </w:p>
    <w:p>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auto"/>
          <w:sz w:val="24"/>
          <w:szCs w:val="24"/>
          <w:lang w:val="en-US" w:eastAsia="zh-CN"/>
        </w:rPr>
        <w:t>2020年是</w:t>
      </w:r>
      <w:r>
        <w:rPr>
          <w:rFonts w:hint="eastAsia" w:ascii="宋体" w:hAnsi="宋体" w:cs="宋体"/>
          <w:color w:val="auto"/>
          <w:sz w:val="24"/>
          <w:szCs w:val="24"/>
          <w:lang w:val="en-US" w:eastAsia="zh-CN"/>
        </w:rPr>
        <w:t>全面建成小康社会和“</w:t>
      </w:r>
      <w:r>
        <w:rPr>
          <w:rFonts w:hint="eastAsia" w:ascii="宋体" w:hAnsi="宋体" w:eastAsia="宋体" w:cs="宋体"/>
          <w:color w:val="auto"/>
          <w:sz w:val="24"/>
          <w:szCs w:val="24"/>
          <w:lang w:val="en-US" w:eastAsia="zh-CN"/>
        </w:rPr>
        <w:t>十三五</w:t>
      </w:r>
      <w:r>
        <w:rPr>
          <w:rFonts w:hint="eastAsia" w:ascii="宋体" w:hAnsi="宋体" w:cs="宋体"/>
          <w:color w:val="auto"/>
          <w:sz w:val="24"/>
          <w:szCs w:val="24"/>
          <w:lang w:val="en-US" w:eastAsia="zh-CN"/>
        </w:rPr>
        <w:t>”</w:t>
      </w:r>
      <w:r>
        <w:rPr>
          <w:rFonts w:hint="eastAsia" w:ascii="宋体" w:hAnsi="宋体" w:eastAsia="宋体" w:cs="宋体"/>
          <w:color w:val="auto"/>
          <w:sz w:val="24"/>
          <w:szCs w:val="24"/>
          <w:lang w:val="en-US" w:eastAsia="zh-CN"/>
        </w:rPr>
        <w:t>规划的</w:t>
      </w:r>
      <w:r>
        <w:rPr>
          <w:rFonts w:hint="eastAsia" w:ascii="宋体" w:hAnsi="宋体" w:cs="宋体"/>
          <w:color w:val="auto"/>
          <w:sz w:val="24"/>
          <w:szCs w:val="24"/>
          <w:lang w:val="en-US" w:eastAsia="zh-CN"/>
        </w:rPr>
        <w:t>收官之</w:t>
      </w:r>
      <w:r>
        <w:rPr>
          <w:rFonts w:hint="eastAsia" w:ascii="宋体" w:hAnsi="宋体" w:eastAsia="宋体" w:cs="宋体"/>
          <w:color w:val="auto"/>
          <w:sz w:val="24"/>
          <w:szCs w:val="24"/>
          <w:lang w:val="en-US" w:eastAsia="zh-CN"/>
        </w:rPr>
        <w:t>年，</w:t>
      </w:r>
      <w:r>
        <w:rPr>
          <w:rFonts w:hint="eastAsia" w:ascii="宋体" w:hAnsi="宋体" w:cs="宋体"/>
          <w:color w:val="auto"/>
          <w:sz w:val="24"/>
          <w:szCs w:val="24"/>
          <w:lang w:val="en-US" w:eastAsia="zh-CN"/>
        </w:rPr>
        <w:t>也</w:t>
      </w:r>
      <w:r>
        <w:rPr>
          <w:rFonts w:hint="eastAsia" w:ascii="宋体" w:hAnsi="宋体" w:eastAsia="宋体" w:cs="宋体"/>
          <w:color w:val="auto"/>
          <w:sz w:val="24"/>
          <w:szCs w:val="24"/>
          <w:lang w:val="en-US" w:eastAsia="zh-CN"/>
        </w:rPr>
        <w:t>是实现第一个百年奋斗目标的决胜之年</w:t>
      </w:r>
      <w:r>
        <w:rPr>
          <w:rFonts w:hint="eastAsia" w:ascii="宋体" w:hAnsi="宋体" w:cs="宋体"/>
          <w:color w:val="auto"/>
          <w:sz w:val="24"/>
          <w:szCs w:val="24"/>
          <w:lang w:val="en-US" w:eastAsia="zh-CN"/>
        </w:rPr>
        <w:t>。这一年</w:t>
      </w:r>
      <w:r>
        <w:rPr>
          <w:rFonts w:hint="eastAsia" w:ascii="宋体" w:hAnsi="宋体" w:eastAsia="宋体" w:cs="宋体"/>
          <w:color w:val="auto"/>
          <w:sz w:val="24"/>
          <w:szCs w:val="24"/>
          <w:lang w:val="en-US" w:eastAsia="zh-CN"/>
        </w:rPr>
        <w:t>面临</w:t>
      </w:r>
      <w:r>
        <w:rPr>
          <w:rFonts w:hint="eastAsia" w:ascii="宋体" w:hAnsi="宋体" w:eastAsia="宋体" w:cs="宋体"/>
          <w:color w:val="000000" w:themeColor="text1"/>
          <w:sz w:val="24"/>
          <w:szCs w:val="24"/>
          <w:lang w:val="en-US" w:eastAsia="zh-CN"/>
          <w14:textFill>
            <w14:solidFill>
              <w14:schemeClr w14:val="tx1"/>
            </w14:solidFill>
          </w14:textFill>
        </w:rPr>
        <w:t>国内外经济形势错综复杂</w:t>
      </w:r>
      <w:r>
        <w:rPr>
          <w:rFonts w:hint="eastAsia" w:ascii="宋体" w:hAnsi="宋体" w:cs="宋体"/>
          <w:color w:val="000000" w:themeColor="text1"/>
          <w:sz w:val="24"/>
          <w:szCs w:val="24"/>
          <w:lang w:val="en-US" w:eastAsia="zh-CN"/>
          <w14:textFill>
            <w14:solidFill>
              <w14:schemeClr w14:val="tx1"/>
            </w14:solidFill>
          </w14:textFill>
        </w:rPr>
        <w:t>和</w:t>
      </w:r>
      <w:r>
        <w:rPr>
          <w:rFonts w:hint="eastAsia" w:ascii="宋体" w:hAnsi="宋体" w:eastAsia="宋体" w:cs="宋体"/>
          <w:color w:val="000000" w:themeColor="text1"/>
          <w:sz w:val="24"/>
          <w:szCs w:val="24"/>
          <w:lang w:val="en-US" w:eastAsia="zh-CN"/>
          <w14:textFill>
            <w14:solidFill>
              <w14:schemeClr w14:val="tx1"/>
            </w14:solidFill>
          </w14:textFill>
        </w:rPr>
        <w:t>国民经济下行压力增大和疫情防控的严峻形势</w:t>
      </w:r>
      <w:r>
        <w:rPr>
          <w:rFonts w:hint="eastAsia" w:ascii="宋体" w:hAnsi="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在省</w:t>
      </w:r>
      <w:r>
        <w:rPr>
          <w:rFonts w:hint="eastAsia" w:ascii="宋体" w:hAnsi="宋体" w:cs="宋体"/>
          <w:color w:val="000000" w:themeColor="text1"/>
          <w:sz w:val="24"/>
          <w:szCs w:val="24"/>
          <w:lang w:val="en-US" w:eastAsia="zh-CN"/>
          <w14:textFill>
            <w14:solidFill>
              <w14:schemeClr w14:val="tx1"/>
            </w14:solidFill>
          </w14:textFill>
        </w:rPr>
        <w:t>工信厅、省</w:t>
      </w:r>
      <w:r>
        <w:rPr>
          <w:rFonts w:hint="eastAsia" w:ascii="宋体" w:hAnsi="宋体" w:eastAsia="宋体" w:cs="宋体"/>
          <w:color w:val="000000" w:themeColor="text1"/>
          <w:sz w:val="24"/>
          <w:szCs w:val="24"/>
          <w:lang w:val="en-US" w:eastAsia="zh-CN"/>
          <w14:textFill>
            <w14:solidFill>
              <w14:schemeClr w14:val="tx1"/>
            </w14:solidFill>
          </w14:textFill>
        </w:rPr>
        <w:t>民政厅等有关部门的</w:t>
      </w:r>
      <w:r>
        <w:rPr>
          <w:rFonts w:hint="eastAsia" w:ascii="宋体" w:hAnsi="宋体" w:cs="宋体"/>
          <w:color w:val="000000" w:themeColor="text1"/>
          <w:sz w:val="24"/>
          <w:szCs w:val="24"/>
          <w:lang w:val="en-US" w:eastAsia="zh-CN"/>
          <w14:textFill>
            <w14:solidFill>
              <w14:schemeClr w14:val="tx1"/>
            </w14:solidFill>
          </w14:textFill>
        </w:rPr>
        <w:t>关心</w:t>
      </w:r>
      <w:r>
        <w:rPr>
          <w:rFonts w:hint="eastAsia" w:ascii="宋体" w:hAnsi="宋体" w:eastAsia="宋体" w:cs="宋体"/>
          <w:color w:val="000000" w:themeColor="text1"/>
          <w:sz w:val="24"/>
          <w:szCs w:val="24"/>
          <w:lang w:val="en-US" w:eastAsia="zh-CN"/>
          <w14:textFill>
            <w14:solidFill>
              <w14:schemeClr w14:val="tx1"/>
            </w14:solidFill>
          </w14:textFill>
        </w:rPr>
        <w:t>指导下，在</w:t>
      </w:r>
      <w:r>
        <w:rPr>
          <w:rFonts w:hint="eastAsia" w:ascii="宋体" w:hAnsi="宋体" w:cs="宋体"/>
          <w:color w:val="000000" w:themeColor="text1"/>
          <w:sz w:val="24"/>
          <w:szCs w:val="24"/>
          <w:lang w:val="en-US" w:eastAsia="zh-CN"/>
          <w14:textFill>
            <w14:solidFill>
              <w14:schemeClr w14:val="tx1"/>
            </w14:solidFill>
          </w14:textFill>
        </w:rPr>
        <w:t>理事会和全体</w:t>
      </w:r>
      <w:r>
        <w:rPr>
          <w:rFonts w:hint="eastAsia" w:ascii="宋体" w:hAnsi="宋体" w:eastAsia="宋体" w:cs="宋体"/>
          <w:color w:val="000000" w:themeColor="text1"/>
          <w:sz w:val="24"/>
          <w:szCs w:val="24"/>
          <w:lang w:val="en-US" w:eastAsia="zh-CN"/>
          <w14:textFill>
            <w14:solidFill>
              <w14:schemeClr w14:val="tx1"/>
            </w14:solidFill>
          </w14:textFill>
        </w:rPr>
        <w:t>会员的</w:t>
      </w:r>
      <w:r>
        <w:rPr>
          <w:rFonts w:hint="eastAsia" w:ascii="宋体" w:hAnsi="宋体" w:cs="宋体"/>
          <w:color w:val="000000" w:themeColor="text1"/>
          <w:sz w:val="24"/>
          <w:szCs w:val="24"/>
          <w:lang w:val="en-US" w:eastAsia="zh-CN"/>
          <w14:textFill>
            <w14:solidFill>
              <w14:schemeClr w14:val="tx1"/>
            </w14:solidFill>
          </w14:textFill>
        </w:rPr>
        <w:t>共同努力</w:t>
      </w:r>
      <w:r>
        <w:rPr>
          <w:rFonts w:hint="eastAsia" w:ascii="宋体" w:hAnsi="宋体" w:eastAsia="宋体" w:cs="宋体"/>
          <w:color w:val="000000" w:themeColor="text1"/>
          <w:sz w:val="24"/>
          <w:szCs w:val="24"/>
          <w:lang w:val="en-US" w:eastAsia="zh-CN"/>
          <w14:textFill>
            <w14:solidFill>
              <w14:schemeClr w14:val="tx1"/>
            </w14:solidFill>
          </w14:textFill>
        </w:rPr>
        <w:t>下，协会紧紧围绕省委省政府坚持落实高质量发展的要求，积极</w:t>
      </w:r>
      <w:r>
        <w:rPr>
          <w:rFonts w:hint="eastAsia" w:ascii="宋体" w:hAnsi="宋体" w:cs="宋体"/>
          <w:color w:val="000000" w:themeColor="text1"/>
          <w:sz w:val="24"/>
          <w:szCs w:val="24"/>
          <w:lang w:val="en-US" w:eastAsia="zh-CN"/>
          <w14:textFill>
            <w14:solidFill>
              <w14:schemeClr w14:val="tx1"/>
            </w14:solidFill>
          </w14:textFill>
        </w:rPr>
        <w:t>应对疫情，助力复工复产，在</w:t>
      </w:r>
      <w:r>
        <w:rPr>
          <w:rFonts w:hint="eastAsia" w:ascii="宋体" w:hAnsi="宋体" w:eastAsia="宋体" w:cs="宋体"/>
          <w:color w:val="000000" w:themeColor="text1"/>
          <w:sz w:val="24"/>
          <w:szCs w:val="24"/>
          <w:lang w:val="en-US" w:eastAsia="zh-CN"/>
          <w14:textFill>
            <w14:solidFill>
              <w14:schemeClr w14:val="tx1"/>
            </w14:solidFill>
          </w14:textFill>
        </w:rPr>
        <w:t>加强自身建设、强化行业自律、服务行业企业、构建产业平台</w:t>
      </w:r>
      <w:r>
        <w:rPr>
          <w:rFonts w:hint="eastAsia" w:ascii="宋体" w:hAnsi="宋体" w:cs="宋体"/>
          <w:color w:val="000000" w:themeColor="text1"/>
          <w:sz w:val="24"/>
          <w:szCs w:val="24"/>
          <w:lang w:val="en-US" w:eastAsia="zh-CN"/>
          <w14:textFill>
            <w14:solidFill>
              <w14:schemeClr w14:val="tx1"/>
            </w14:solidFill>
          </w14:textFill>
        </w:rPr>
        <w:t>等方面取得了一定成绩，主要做了以下几个方面</w:t>
      </w:r>
      <w:r>
        <w:rPr>
          <w:rFonts w:hint="eastAsia" w:ascii="宋体" w:hAnsi="宋体" w:eastAsia="宋体" w:cs="宋体"/>
          <w:color w:val="000000" w:themeColor="text1"/>
          <w:sz w:val="24"/>
          <w:szCs w:val="24"/>
          <w:lang w:val="en-US" w:eastAsia="zh-CN"/>
          <w14:textFill>
            <w14:solidFill>
              <w14:schemeClr w14:val="tx1"/>
            </w14:solidFill>
          </w14:textFill>
        </w:rPr>
        <w:t>工作</w:t>
      </w:r>
      <w:r>
        <w:rPr>
          <w:rFonts w:hint="eastAsia" w:ascii="宋体" w:hAnsi="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抓好自身建设，夯实协会发展</w:t>
      </w:r>
      <w:r>
        <w:rPr>
          <w:rFonts w:hint="eastAsia" w:ascii="宋体" w:hAnsi="宋体" w:cs="宋体"/>
          <w:b/>
          <w:bCs/>
          <w:color w:val="000000" w:themeColor="text1"/>
          <w:sz w:val="24"/>
          <w:szCs w:val="24"/>
          <w:lang w:val="en-US" w:eastAsia="zh-CN"/>
          <w14:textFill>
            <w14:solidFill>
              <w14:schemeClr w14:val="tx1"/>
            </w14:solidFill>
          </w14:textFill>
        </w:rPr>
        <w:t>基础</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做好协会自身建设是各项工作开展的首要环节。</w:t>
      </w:r>
      <w:r>
        <w:rPr>
          <w:rFonts w:hint="eastAsia" w:ascii="宋体" w:hAnsi="宋体" w:cs="宋体"/>
          <w:color w:val="000000" w:themeColor="text1"/>
          <w:sz w:val="24"/>
          <w:szCs w:val="24"/>
          <w:lang w:val="en-US" w:eastAsia="zh-CN"/>
          <w14:textFill>
            <w14:solidFill>
              <w14:schemeClr w14:val="tx1"/>
            </w14:solidFill>
          </w14:textFill>
        </w:rPr>
        <w:t>协会本年度共召开两次理事会（通讯），审议通过了《2019年协会工作总结》《2019年度协会财务报告》《江苏省表面工程行业协会民主议事制度（暂行）》《江苏省表面工程行业协会专家库管理（暂行）办法》等21项报告和议案。</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2020年</w:t>
      </w:r>
      <w:r>
        <w:rPr>
          <w:rFonts w:hint="eastAsia" w:ascii="宋体" w:hAnsi="宋体" w:cs="宋体"/>
          <w:color w:val="000000" w:themeColor="text1"/>
          <w:sz w:val="24"/>
          <w:szCs w:val="24"/>
          <w:lang w:val="en-US" w:eastAsia="zh-CN"/>
          <w14:textFill>
            <w14:solidFill>
              <w14:schemeClr w14:val="tx1"/>
            </w14:solidFill>
          </w14:textFill>
        </w:rPr>
        <w:t>一届理事会到期届满</w:t>
      </w:r>
      <w:r>
        <w:rPr>
          <w:rFonts w:hint="eastAsia" w:ascii="宋体" w:hAnsi="宋体" w:eastAsia="宋体" w:cs="宋体"/>
          <w:color w:val="000000" w:themeColor="text1"/>
          <w:sz w:val="24"/>
          <w:szCs w:val="24"/>
          <w:lang w:val="en-US" w:eastAsia="zh-CN"/>
          <w14:textFill>
            <w14:solidFill>
              <w14:schemeClr w14:val="tx1"/>
            </w14:solidFill>
          </w14:textFill>
        </w:rPr>
        <w:t>，做好换届改选工作</w:t>
      </w:r>
      <w:r>
        <w:rPr>
          <w:rFonts w:hint="eastAsia" w:ascii="宋体" w:hAnsi="宋体" w:cs="宋体"/>
          <w:color w:val="000000" w:themeColor="text1"/>
          <w:sz w:val="24"/>
          <w:szCs w:val="24"/>
          <w:lang w:val="en-US" w:eastAsia="zh-CN"/>
          <w14:textFill>
            <w14:solidFill>
              <w14:schemeClr w14:val="tx1"/>
            </w14:solidFill>
          </w14:textFill>
        </w:rPr>
        <w:t>事关协会“十四五”期间，乃至更长久稳定高质量发展的重要保证</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lang w:val="en-US" w:eastAsia="zh-CN"/>
          <w14:textFill>
            <w14:solidFill>
              <w14:schemeClr w14:val="tx1"/>
            </w14:solidFill>
          </w14:textFill>
        </w:rPr>
        <w:t>月27日江苏省表协第二届会员大会暨二届一次理事会在苏州顺利召开，会议选举产生了江苏省表面工程行业协会第二届理事会成员73名、常务理事会成员25名</w:t>
      </w:r>
      <w:r>
        <w:rPr>
          <w:rFonts w:hint="eastAsia" w:ascii="宋体" w:hAnsi="宋体" w:cs="宋体"/>
          <w:color w:val="000000" w:themeColor="text1"/>
          <w:sz w:val="24"/>
          <w:szCs w:val="24"/>
          <w:lang w:val="en-US" w:eastAsia="zh-CN"/>
          <w14:textFill>
            <w14:solidFill>
              <w14:schemeClr w14:val="tx1"/>
            </w14:solidFill>
          </w14:textFill>
        </w:rPr>
        <w:t>；其中</w:t>
      </w:r>
      <w:r>
        <w:rPr>
          <w:rFonts w:hint="eastAsia" w:ascii="宋体" w:hAnsi="宋体" w:eastAsia="宋体" w:cs="宋体"/>
          <w:color w:val="000000" w:themeColor="text1"/>
          <w:sz w:val="24"/>
          <w:szCs w:val="24"/>
          <w:lang w:val="en-US" w:eastAsia="zh-CN"/>
          <w14:textFill>
            <w14:solidFill>
              <w14:schemeClr w14:val="tx1"/>
            </w14:solidFill>
          </w14:textFill>
        </w:rPr>
        <w:t>南通恒瑞电镀有限公司林益庭当选会长，无锡星亿智能环保装备股份有限公司匡优新、丹阳市轻工电镀厂朱富顺、无锡表面工程协会/江苏宏联环保吴欲、扬中市永新镀业有限公司杜庆新、扬州佳境环境科技股份有限公司张临苏、南通申海工业科技有限公司沈昆、江苏梦得新材料科技有限公司杭冬良</w:t>
      </w:r>
      <w:r>
        <w:rPr>
          <w:rFonts w:hint="eastAsia" w:ascii="宋体" w:hAnsi="宋体" w:cs="宋体"/>
          <w:color w:val="000000" w:themeColor="text1"/>
          <w:sz w:val="24"/>
          <w:szCs w:val="24"/>
          <w:lang w:val="en-US" w:eastAsia="zh-CN"/>
          <w14:textFill>
            <w14:solidFill>
              <w14:schemeClr w14:val="tx1"/>
            </w14:solidFill>
          </w14:textFill>
        </w:rPr>
        <w:t>、海安润泽金属表面处理有限公司秦勇飞、库特勒自动化系统（苏州）有限公司陶子鹏、江苏增钬云表面处理有限公司粱学云、通富微电子股份有限公司章小平</w:t>
      </w:r>
      <w:r>
        <w:rPr>
          <w:rFonts w:hint="eastAsia" w:ascii="宋体" w:hAnsi="宋体" w:eastAsia="宋体" w:cs="宋体"/>
          <w:color w:val="000000" w:themeColor="text1"/>
          <w:sz w:val="24"/>
          <w:szCs w:val="24"/>
          <w:lang w:val="en-US" w:eastAsia="zh-CN"/>
          <w14:textFill>
            <w14:solidFill>
              <w14:schemeClr w14:val="tx1"/>
            </w14:solidFill>
          </w14:textFill>
        </w:rPr>
        <w:t>等12名理事当选副会长</w:t>
      </w:r>
      <w:r>
        <w:rPr>
          <w:rFonts w:hint="eastAsia" w:ascii="宋体" w:hAnsi="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王浩铭当选副会长兼秘书长。</w:t>
      </w:r>
      <w:r>
        <w:rPr>
          <w:rFonts w:hint="eastAsia" w:ascii="宋体" w:hAnsi="宋体" w:cs="宋体"/>
          <w:color w:val="000000" w:themeColor="text1"/>
          <w:sz w:val="24"/>
          <w:szCs w:val="24"/>
          <w:lang w:val="en-US" w:eastAsia="zh-CN"/>
          <w14:textFill>
            <w14:solidFill>
              <w14:schemeClr w14:val="tx1"/>
            </w14:solidFill>
          </w14:textFill>
        </w:rPr>
        <w:t>新一届理事会领导班子的确定，进一步加强了自身建设，从组织上保障了协会的可持续发展。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值得一提的是，通过近2年的不断努力，今年10月12日省民政厅正式批复我会获得3A级协会资质。这标志着协会履行服务宗旨的能力有了较大提升，在行业中的地位作用迈上了新的台阶；也为我会今后更好地承接政府职能转移和购买服务、更加全面地为会员企业做好服务工作奠定了基础。</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此外，协会秘书处今年新增两名工作人员，充实了团队力量，通过细化分工，做到了职责明确，团结协作，共同为推动协会工作迈上新台阶而努力。</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2" w:firstLineChars="200"/>
        <w:textAlignment w:val="auto"/>
        <w:rPr>
          <w:rFonts w:hint="default" w:ascii="宋体" w:hAnsi="宋体" w:cs="宋体"/>
          <w:b/>
          <w:bCs/>
          <w:color w:val="000000" w:themeColor="text1"/>
          <w:sz w:val="24"/>
          <w:szCs w:val="24"/>
          <w:lang w:val="en-US" w:eastAsia="zh-CN"/>
          <w14:textFill>
            <w14:solidFill>
              <w14:schemeClr w14:val="tx1"/>
            </w14:solidFill>
          </w14:textFill>
        </w:rPr>
      </w:pPr>
      <w:r>
        <w:rPr>
          <w:rFonts w:hint="eastAsia" w:ascii="宋体" w:hAnsi="宋体" w:cs="宋体"/>
          <w:b/>
          <w:bCs/>
          <w:color w:val="000000" w:themeColor="text1"/>
          <w:sz w:val="24"/>
          <w:szCs w:val="24"/>
          <w:lang w:val="en-US" w:eastAsia="zh-CN"/>
          <w14:textFill>
            <w14:solidFill>
              <w14:schemeClr w14:val="tx1"/>
            </w14:solidFill>
          </w14:textFill>
        </w:rPr>
        <w:t>践行协会宗旨，多维度服务会员</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 xml:space="preserve">    1.做好疫情防控，助力复工复产</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default" w:ascii="宋体" w:hAnsi="宋体" w:cs="宋体"/>
          <w:color w:val="000000" w:themeColor="text1"/>
          <w:sz w:val="24"/>
          <w:szCs w:val="24"/>
          <w:lang w:val="en-US" w:eastAsia="zh-CN"/>
          <w14:textFill>
            <w14:solidFill>
              <w14:schemeClr w14:val="tx1"/>
            </w14:solidFill>
          </w14:textFill>
        </w:rPr>
      </w:pPr>
      <w:r>
        <w:rPr>
          <w:rFonts w:hint="default" w:ascii="宋体" w:hAnsi="宋体" w:cs="宋体"/>
          <w:color w:val="000000" w:themeColor="text1"/>
          <w:sz w:val="24"/>
          <w:szCs w:val="24"/>
          <w:lang w:val="en-US" w:eastAsia="zh-CN"/>
          <w14:textFill>
            <w14:solidFill>
              <w14:schemeClr w14:val="tx1"/>
            </w14:solidFill>
          </w14:textFill>
        </w:rPr>
        <w:t>新冠肺炎疫情期间，我会认真落实中央和省委、省政府决策部署，发挥行业力量，有序参与支持疫情防控工作，向各会员单位、行业企业发起“江苏省表协关于有序参与新型肺炎疫情防控工作的倡议”。倡议企业强化责任意识，落实防控措施，保障职工安全，依法开展捐赠工作。</w:t>
      </w:r>
      <w:r>
        <w:rPr>
          <w:rFonts w:hint="eastAsia" w:ascii="宋体" w:hAnsi="宋体" w:cs="宋体"/>
          <w:color w:val="000000" w:themeColor="text1"/>
          <w:sz w:val="24"/>
          <w:szCs w:val="24"/>
          <w:lang w:val="en-US" w:eastAsia="zh-CN"/>
          <w14:textFill>
            <w14:solidFill>
              <w14:schemeClr w14:val="tx1"/>
            </w14:solidFill>
          </w14:textFill>
        </w:rPr>
        <w:t>协会带头捐款，</w:t>
      </w:r>
      <w:r>
        <w:rPr>
          <w:rFonts w:hint="default" w:ascii="宋体" w:hAnsi="宋体" w:cs="宋体"/>
          <w:color w:val="000000" w:themeColor="text1"/>
          <w:sz w:val="24"/>
          <w:szCs w:val="24"/>
          <w:lang w:val="en-US" w:eastAsia="zh-CN"/>
          <w14:textFill>
            <w14:solidFill>
              <w14:schemeClr w14:val="tx1"/>
            </w14:solidFill>
          </w14:textFill>
        </w:rPr>
        <w:t>我会会员</w:t>
      </w:r>
      <w:r>
        <w:rPr>
          <w:rFonts w:hint="eastAsia" w:ascii="宋体" w:hAnsi="宋体" w:cs="宋体"/>
          <w:color w:val="000000" w:themeColor="text1"/>
          <w:sz w:val="24"/>
          <w:szCs w:val="24"/>
          <w:lang w:val="en-US" w:eastAsia="zh-CN"/>
          <w14:textFill>
            <w14:solidFill>
              <w14:schemeClr w14:val="tx1"/>
            </w14:solidFill>
          </w14:textFill>
        </w:rPr>
        <w:t>单位南京宁连表面处理有限公司、</w:t>
      </w:r>
      <w:r>
        <w:rPr>
          <w:rFonts w:hint="default" w:ascii="宋体" w:hAnsi="宋体" w:cs="宋体"/>
          <w:color w:val="000000" w:themeColor="text1"/>
          <w:sz w:val="24"/>
          <w:szCs w:val="24"/>
          <w:lang w:val="en-US" w:eastAsia="zh-CN"/>
          <w14:textFill>
            <w14:solidFill>
              <w14:schemeClr w14:val="tx1"/>
            </w14:solidFill>
          </w14:textFill>
        </w:rPr>
        <w:t>江苏宏联环保科技有限公司、宜兴市吉泰电子有限公司、常州威登电子设备有限公司</w:t>
      </w:r>
      <w:r>
        <w:rPr>
          <w:rFonts w:hint="eastAsia" w:ascii="宋体" w:hAnsi="宋体" w:cs="宋体"/>
          <w:color w:val="000000" w:themeColor="text1"/>
          <w:sz w:val="24"/>
          <w:szCs w:val="24"/>
          <w:lang w:val="en-US" w:eastAsia="zh-CN"/>
          <w14:textFill>
            <w14:solidFill>
              <w14:schemeClr w14:val="tx1"/>
            </w14:solidFill>
          </w14:textFill>
        </w:rPr>
        <w:t>、无锡万宝电镀有限公司、通富微电子股份有限公司、科文特亚环保电镀技术（江苏）有限公司</w:t>
      </w:r>
      <w:r>
        <w:rPr>
          <w:rFonts w:hint="default" w:ascii="宋体" w:hAnsi="宋体" w:cs="宋体"/>
          <w:color w:val="000000" w:themeColor="text1"/>
          <w:sz w:val="24"/>
          <w:szCs w:val="24"/>
          <w:lang w:val="en-US" w:eastAsia="zh-CN"/>
          <w14:textFill>
            <w14:solidFill>
              <w14:schemeClr w14:val="tx1"/>
            </w14:solidFill>
          </w14:textFill>
        </w:rPr>
        <w:t>等企业积极响应，捐款捐物，有序参与支持疫情防控，展现了行业的良好精神风貌。</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default" w:ascii="宋体" w:hAnsi="宋体" w:cs="宋体"/>
          <w:color w:val="000000" w:themeColor="text1"/>
          <w:sz w:val="24"/>
          <w:szCs w:val="24"/>
          <w:lang w:val="en-US" w:eastAsia="zh-CN"/>
          <w14:textFill>
            <w14:solidFill>
              <w14:schemeClr w14:val="tx1"/>
            </w14:solidFill>
          </w14:textFill>
        </w:rPr>
      </w:pPr>
      <w:r>
        <w:rPr>
          <w:rFonts w:hint="default" w:ascii="宋体" w:hAnsi="宋体" w:cs="宋体"/>
          <w:color w:val="000000" w:themeColor="text1"/>
          <w:sz w:val="24"/>
          <w:szCs w:val="24"/>
          <w:lang w:val="en-US" w:eastAsia="zh-CN"/>
          <w14:textFill>
            <w14:solidFill>
              <w14:schemeClr w14:val="tx1"/>
            </w14:solidFill>
          </w14:textFill>
        </w:rPr>
        <w:t>2020年上半年，随着疫情防控工作取得积极成果，我省表面工程行业各企业也陆续进入复工复产阶段。为深入了解会员单位的复工复产情况，加强协会与会员之间的密切交流沟通，我会通过电话沟通和线下走访等形式持续调研会员单位复工复产情况。由秘书长王浩铭带领，秘书处工作人员走访会员单位26家，非会员单位6家，听取企业复工复产和经营情况介绍，征求企业意见，共同探讨和解决遇到的困难和问题，与会员单位团结在一起，共克时艰。</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80" w:leftChars="0"/>
        <w:jc w:val="both"/>
        <w:textAlignment w:val="auto"/>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2.举办产业对接会，推动行业发展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2020年</w:t>
      </w:r>
      <w:r>
        <w:rPr>
          <w:rFonts w:hint="default" w:ascii="宋体" w:hAnsi="宋体" w:cs="宋体"/>
          <w:color w:val="000000" w:themeColor="text1"/>
          <w:sz w:val="24"/>
          <w:szCs w:val="24"/>
          <w:lang w:val="en-US" w:eastAsia="zh-CN"/>
          <w14:textFill>
            <w14:solidFill>
              <w14:schemeClr w14:val="tx1"/>
            </w14:solidFill>
          </w14:textFill>
        </w:rPr>
        <w:t>10月19日</w:t>
      </w:r>
      <w:r>
        <w:rPr>
          <w:rFonts w:hint="eastAsia" w:ascii="宋体" w:hAnsi="宋体" w:cs="宋体"/>
          <w:color w:val="000000" w:themeColor="text1"/>
          <w:sz w:val="24"/>
          <w:szCs w:val="24"/>
          <w:lang w:val="en-US" w:eastAsia="zh-CN"/>
          <w14:textFill>
            <w14:solidFill>
              <w14:schemeClr w14:val="tx1"/>
            </w14:solidFill>
          </w14:textFill>
        </w:rPr>
        <w:t>，</w:t>
      </w:r>
      <w:r>
        <w:rPr>
          <w:rFonts w:hint="default" w:ascii="宋体" w:hAnsi="宋体" w:cs="宋体"/>
          <w:color w:val="000000" w:themeColor="text1"/>
          <w:sz w:val="24"/>
          <w:szCs w:val="24"/>
          <w:lang w:val="en-US" w:eastAsia="zh-CN"/>
          <w14:textFill>
            <w14:solidFill>
              <w14:schemeClr w14:val="tx1"/>
            </w14:solidFill>
          </w14:textFill>
        </w:rPr>
        <w:t>我会</w:t>
      </w:r>
      <w:r>
        <w:rPr>
          <w:rFonts w:hint="eastAsia" w:ascii="宋体" w:hAnsi="宋体" w:cs="宋体"/>
          <w:color w:val="000000" w:themeColor="text1"/>
          <w:sz w:val="24"/>
          <w:szCs w:val="24"/>
          <w:lang w:val="en-US" w:eastAsia="zh-CN"/>
          <w14:textFill>
            <w14:solidFill>
              <w14:schemeClr w14:val="tx1"/>
            </w14:solidFill>
          </w14:textFill>
        </w:rPr>
        <w:t>与</w:t>
      </w:r>
      <w:r>
        <w:rPr>
          <w:rFonts w:hint="default" w:ascii="宋体" w:hAnsi="宋体" w:cs="宋体"/>
          <w:color w:val="000000" w:themeColor="text1"/>
          <w:sz w:val="24"/>
          <w:szCs w:val="24"/>
          <w:lang w:val="en-US" w:eastAsia="zh-CN"/>
          <w14:textFill>
            <w14:solidFill>
              <w14:schemeClr w14:val="tx1"/>
            </w14:solidFill>
          </w14:textFill>
        </w:rPr>
        <w:t>江苏省机械行业协会紧固件分会</w:t>
      </w:r>
      <w:r>
        <w:rPr>
          <w:rFonts w:hint="eastAsia" w:ascii="宋体" w:hAnsi="宋体" w:cs="宋体"/>
          <w:color w:val="000000" w:themeColor="text1"/>
          <w:sz w:val="24"/>
          <w:szCs w:val="24"/>
          <w:lang w:val="en-US" w:eastAsia="zh-CN"/>
          <w14:textFill>
            <w14:solidFill>
              <w14:schemeClr w14:val="tx1"/>
            </w14:solidFill>
          </w14:textFill>
        </w:rPr>
        <w:t>、</w:t>
      </w:r>
      <w:r>
        <w:rPr>
          <w:rFonts w:hint="default" w:ascii="宋体" w:hAnsi="宋体" w:cs="宋体"/>
          <w:color w:val="000000" w:themeColor="text1"/>
          <w:sz w:val="24"/>
          <w:szCs w:val="24"/>
          <w:lang w:val="en-US" w:eastAsia="zh-CN"/>
          <w14:textFill>
            <w14:solidFill>
              <w14:schemeClr w14:val="tx1"/>
            </w14:solidFill>
          </w14:textFill>
        </w:rPr>
        <w:t>靖江市人民政府联合主办了“2020’江苏省紧固件产业高质量发展大会暨第二届江苏省装备制造紧固件产业协作配套对接会”。靖江市委书记张长平，江苏省人民政府研究室副主任臧建东</w:t>
      </w:r>
      <w:r>
        <w:rPr>
          <w:rFonts w:hint="eastAsia" w:ascii="宋体" w:hAnsi="宋体" w:cs="宋体"/>
          <w:color w:val="000000" w:themeColor="text1"/>
          <w:sz w:val="24"/>
          <w:szCs w:val="24"/>
          <w:lang w:val="en-US" w:eastAsia="zh-CN"/>
          <w14:textFill>
            <w14:solidFill>
              <w14:schemeClr w14:val="tx1"/>
            </w14:solidFill>
          </w14:textFill>
        </w:rPr>
        <w:t>，</w:t>
      </w:r>
      <w:r>
        <w:rPr>
          <w:rFonts w:hint="default" w:ascii="宋体" w:hAnsi="宋体" w:cs="宋体"/>
          <w:color w:val="000000" w:themeColor="text1"/>
          <w:sz w:val="24"/>
          <w:szCs w:val="24"/>
          <w:lang w:val="en-US" w:eastAsia="zh-CN"/>
          <w14:textFill>
            <w14:solidFill>
              <w14:schemeClr w14:val="tx1"/>
            </w14:solidFill>
          </w14:textFill>
        </w:rPr>
        <w:t>省工信厅装备与工业处副处长赵广志，泰州市科技局局长丁志强</w:t>
      </w:r>
      <w:r>
        <w:rPr>
          <w:rFonts w:hint="eastAsia" w:ascii="宋体" w:hAnsi="宋体" w:cs="宋体"/>
          <w:color w:val="000000" w:themeColor="text1"/>
          <w:sz w:val="24"/>
          <w:szCs w:val="24"/>
          <w:lang w:val="en-US" w:eastAsia="zh-CN"/>
          <w14:textFill>
            <w14:solidFill>
              <w14:schemeClr w14:val="tx1"/>
            </w14:solidFill>
          </w14:textFill>
        </w:rPr>
        <w:t>等</w:t>
      </w:r>
      <w:r>
        <w:rPr>
          <w:rFonts w:hint="default" w:ascii="宋体" w:hAnsi="宋体" w:cs="宋体"/>
          <w:color w:val="000000" w:themeColor="text1"/>
          <w:sz w:val="24"/>
          <w:szCs w:val="24"/>
          <w:lang w:val="en-US" w:eastAsia="zh-CN"/>
          <w14:textFill>
            <w14:solidFill>
              <w14:schemeClr w14:val="tx1"/>
            </w14:solidFill>
          </w14:textFill>
        </w:rPr>
        <w:t>出席会议。中共靖江市委常委、常务副市长沈南松主持会议。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作为主办方之一，江苏省表协</w:t>
      </w:r>
      <w:r>
        <w:rPr>
          <w:rFonts w:hint="default" w:ascii="宋体" w:hAnsi="宋体" w:cs="宋体"/>
          <w:color w:val="000000" w:themeColor="text1"/>
          <w:sz w:val="24"/>
          <w:szCs w:val="24"/>
          <w:lang w:val="en-US" w:eastAsia="zh-CN"/>
          <w14:textFill>
            <w14:solidFill>
              <w14:schemeClr w14:val="tx1"/>
            </w14:solidFill>
          </w14:textFill>
        </w:rPr>
        <w:t>秘书长王浩铭</w:t>
      </w:r>
      <w:r>
        <w:rPr>
          <w:rFonts w:hint="eastAsia" w:ascii="宋体" w:hAnsi="宋体" w:cs="宋体"/>
          <w:color w:val="000000" w:themeColor="text1"/>
          <w:sz w:val="24"/>
          <w:szCs w:val="24"/>
          <w:lang w:val="en-US" w:eastAsia="zh-CN"/>
          <w14:textFill>
            <w14:solidFill>
              <w14:schemeClr w14:val="tx1"/>
            </w14:solidFill>
          </w14:textFill>
        </w:rPr>
        <w:t>出席会议并致辞</w:t>
      </w:r>
      <w:r>
        <w:rPr>
          <w:rFonts w:hint="default" w:ascii="宋体" w:hAnsi="宋体" w:cs="宋体"/>
          <w:color w:val="000000" w:themeColor="text1"/>
          <w:sz w:val="24"/>
          <w:szCs w:val="24"/>
          <w:lang w:val="en-US"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希望大会可以成为一个平台和桥梁，使行业产业链、供应链企业充分展示与共同分享产业技术进步成果，大家深入交流，合作共赢，共同为建设“强富美高”新江苏作出新贡献。</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通过连续两年举办此项活动</w:t>
      </w:r>
      <w:r>
        <w:rPr>
          <w:rFonts w:hint="default" w:ascii="宋体" w:hAnsi="宋体" w:cs="宋体"/>
          <w:color w:val="000000" w:themeColor="text1"/>
          <w:sz w:val="24"/>
          <w:szCs w:val="24"/>
          <w:lang w:val="en-US" w:eastAsia="zh-CN"/>
          <w14:textFill>
            <w14:solidFill>
              <w14:schemeClr w14:val="tx1"/>
            </w14:solidFill>
          </w14:textFill>
        </w:rPr>
        <w:t>进一步扩大了</w:t>
      </w:r>
      <w:r>
        <w:rPr>
          <w:rFonts w:hint="eastAsia" w:ascii="宋体" w:hAnsi="宋体" w:cs="宋体"/>
          <w:color w:val="000000" w:themeColor="text1"/>
          <w:sz w:val="24"/>
          <w:szCs w:val="24"/>
          <w:lang w:val="en-US" w:eastAsia="zh-CN"/>
          <w14:textFill>
            <w14:solidFill>
              <w14:schemeClr w14:val="tx1"/>
            </w14:solidFill>
          </w14:textFill>
        </w:rPr>
        <w:t>我会的</w:t>
      </w:r>
      <w:r>
        <w:rPr>
          <w:rFonts w:hint="default" w:ascii="宋体" w:hAnsi="宋体" w:cs="宋体"/>
          <w:color w:val="000000" w:themeColor="text1"/>
          <w:sz w:val="24"/>
          <w:szCs w:val="24"/>
          <w:lang w:val="en-US" w:eastAsia="zh-CN"/>
          <w14:textFill>
            <w14:solidFill>
              <w14:schemeClr w14:val="tx1"/>
            </w14:solidFill>
          </w14:textFill>
        </w:rPr>
        <w:t>影响力，受到</w:t>
      </w:r>
      <w:r>
        <w:rPr>
          <w:rFonts w:hint="eastAsia" w:ascii="宋体" w:hAnsi="宋体" w:cs="宋体"/>
          <w:color w:val="000000" w:themeColor="text1"/>
          <w:sz w:val="24"/>
          <w:szCs w:val="24"/>
          <w:lang w:val="en-US" w:eastAsia="zh-CN"/>
          <w14:textFill>
            <w14:solidFill>
              <w14:schemeClr w14:val="tx1"/>
            </w14:solidFill>
          </w14:textFill>
        </w:rPr>
        <w:t>了</w:t>
      </w:r>
      <w:r>
        <w:rPr>
          <w:rFonts w:hint="default" w:ascii="宋体" w:hAnsi="宋体" w:cs="宋体"/>
          <w:color w:val="000000" w:themeColor="text1"/>
          <w:sz w:val="24"/>
          <w:szCs w:val="24"/>
          <w:lang w:val="en-US" w:eastAsia="zh-CN"/>
          <w14:textFill>
            <w14:solidFill>
              <w14:schemeClr w14:val="tx1"/>
            </w14:solidFill>
          </w14:textFill>
        </w:rPr>
        <w:t>产业链企业</w:t>
      </w:r>
      <w:r>
        <w:rPr>
          <w:rFonts w:hint="eastAsia" w:ascii="宋体" w:hAnsi="宋体" w:cs="宋体"/>
          <w:color w:val="000000" w:themeColor="text1"/>
          <w:sz w:val="24"/>
          <w:szCs w:val="24"/>
          <w:lang w:val="en-US" w:eastAsia="zh-CN"/>
          <w14:textFill>
            <w14:solidFill>
              <w14:schemeClr w14:val="tx1"/>
            </w14:solidFill>
          </w14:textFill>
        </w:rPr>
        <w:t>的</w:t>
      </w:r>
      <w:r>
        <w:rPr>
          <w:rFonts w:hint="default" w:ascii="宋体" w:hAnsi="宋体" w:cs="宋体"/>
          <w:color w:val="000000" w:themeColor="text1"/>
          <w:sz w:val="24"/>
          <w:szCs w:val="24"/>
          <w:lang w:val="en-US" w:eastAsia="zh-CN"/>
          <w14:textFill>
            <w14:solidFill>
              <w14:schemeClr w14:val="tx1"/>
            </w14:solidFill>
          </w14:textFill>
        </w:rPr>
        <w:t>欢迎</w:t>
      </w:r>
      <w:r>
        <w:rPr>
          <w:rFonts w:hint="eastAsia" w:ascii="宋体" w:hAnsi="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480" w:leftChars="0"/>
        <w:jc w:val="both"/>
        <w:textAlignment w:val="auto"/>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成立评估中心，提供咨询服务</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textAlignment w:val="auto"/>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为加强专业协会服务功能，4月，我会开始组建专家信息库，更好发挥专家优势，为行业发展提供有力支撑。截至12月底，专家库已征集副高以上职称各专业领域专家12名。</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textAlignment w:val="auto"/>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5月份，我会正式成立表面工程评估中心，为行业企业提供产业规划、行业调研、项目可研、技术咨询、项目评估、清洁生产等各项服务，已先后承接了“江苏聚源电气有限公司电镀（镀银）生产线技改项目”等五个评审类项目。</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textAlignment w:val="auto"/>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4.做好媒体平台，及时发布行业信息</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协会是行业信息沟通和对接的平台，我会目前有官网、《江苏表面工程》杂志、微信群和公众号4个信息交流平台。江苏省表面工程行业协会官网经过改版之后，能够及时发布协会动态和行业信息，免费为会员单位发布供求信息。《江苏表面工程》杂志在本年度也是平稳运行，比较高质量地完成了年度出版任务。微信工作群也得到了有效利用，群内技术交流、供求信息沟通以及重要信息发布给协会工作和会员服务提供了很好的助力。至2020年12月，微信公众号关注用户已超200名，可实现行业信息和协会动态的同步更新。</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cs="宋体"/>
          <w:b/>
          <w:bCs/>
          <w:color w:val="000000" w:themeColor="text1"/>
          <w:sz w:val="24"/>
          <w:szCs w:val="24"/>
          <w:lang w:val="en-US" w:eastAsia="zh-CN"/>
          <w14:textFill>
            <w14:solidFill>
              <w14:schemeClr w14:val="tx1"/>
            </w14:solidFill>
          </w14:textFill>
        </w:rPr>
      </w:pPr>
      <w:r>
        <w:rPr>
          <w:rFonts w:hint="eastAsia" w:ascii="宋体" w:hAnsi="宋体" w:cs="宋体"/>
          <w:b/>
          <w:bCs/>
          <w:color w:val="000000" w:themeColor="text1"/>
          <w:sz w:val="24"/>
          <w:szCs w:val="24"/>
          <w:lang w:val="en-US" w:eastAsia="zh-CN"/>
          <w14:textFill>
            <w14:solidFill>
              <w14:schemeClr w14:val="tx1"/>
            </w14:solidFill>
          </w14:textFill>
        </w:rPr>
        <w:t>加强交流合作，开拓互助共赢新局面</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textAlignment w:val="auto"/>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6月9日，省表协秘书长王浩铭、办公室主任杨萍等一行走访了中机国际工程设计院有限责任公司华东分院，与院长封汇川、名誉院长吴贵江和副院长谷学伟就表面处理园区建设和产业配套服务等事项进行了沟通与交流。双方就未来的业务发展达成战略合作意向，表示将进一步加强深度合作、共同推动表面工程行业转型升级和高质量发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textAlignment w:val="auto"/>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11月30日，南通菲希尔测试仪器有限公司和浙江省电镀行业协会主办，江苏省表面工程行业协会、宁波市电镀行业协会、宁波市鄞州区电镀行业协会、上海市电镀协会协办的“表面处理战略高峰论坛”在宁波开元名都大酒店顺利举办。期间，</w:t>
      </w:r>
      <w:r>
        <w:rPr>
          <w:rFonts w:hint="default" w:ascii="宋体" w:hAnsi="宋体" w:cs="宋体"/>
          <w:color w:val="000000" w:themeColor="text1"/>
          <w:sz w:val="24"/>
          <w:szCs w:val="24"/>
          <w:lang w:val="en-US" w:eastAsia="zh-CN"/>
          <w14:textFill>
            <w14:solidFill>
              <w14:schemeClr w14:val="tx1"/>
            </w14:solidFill>
          </w14:textFill>
        </w:rPr>
        <w:t>江苏省表面工程行业协会会长林益庭与浙江省电镀行业协会会长陈良华分别代表江苏协会和浙江协会签署结成友好协会协议</w:t>
      </w:r>
      <w:r>
        <w:rPr>
          <w:rFonts w:hint="eastAsia" w:ascii="宋体" w:hAnsi="宋体" w:cs="宋体"/>
          <w:color w:val="000000" w:themeColor="text1"/>
          <w:sz w:val="24"/>
          <w:szCs w:val="24"/>
          <w:lang w:val="en-US" w:eastAsia="zh-CN"/>
          <w14:textFill>
            <w14:solidFill>
              <w14:schemeClr w14:val="tx1"/>
            </w14:solidFill>
          </w14:textFill>
        </w:rPr>
        <w:t>。这是继上海市电镀协会、福建表面工程协会、四川省表面工程行业协会、安徽省表面工程协会之后，第五家与我会签署友好协会协议的同行业协会。今后双方将</w:t>
      </w:r>
      <w:r>
        <w:rPr>
          <w:rFonts w:hint="default" w:ascii="宋体" w:hAnsi="宋体" w:cs="宋体"/>
          <w:color w:val="000000" w:themeColor="text1"/>
          <w:sz w:val="24"/>
          <w:szCs w:val="24"/>
          <w:lang w:val="en-US" w:eastAsia="zh-CN"/>
          <w14:textFill>
            <w14:solidFill>
              <w14:schemeClr w14:val="tx1"/>
            </w14:solidFill>
          </w14:textFill>
        </w:rPr>
        <w:t>进一步加强交流</w:t>
      </w:r>
      <w:r>
        <w:rPr>
          <w:rFonts w:hint="eastAsia" w:ascii="宋体" w:hAnsi="宋体" w:cs="宋体"/>
          <w:color w:val="000000" w:themeColor="text1"/>
          <w:sz w:val="24"/>
          <w:szCs w:val="24"/>
          <w:lang w:val="en-US" w:eastAsia="zh-CN"/>
          <w14:textFill>
            <w14:solidFill>
              <w14:schemeClr w14:val="tx1"/>
            </w14:solidFill>
          </w14:textFill>
        </w:rPr>
        <w:t>合作，</w:t>
      </w:r>
      <w:r>
        <w:rPr>
          <w:rFonts w:hint="default" w:ascii="宋体" w:hAnsi="宋体" w:cs="宋体"/>
          <w:color w:val="000000" w:themeColor="text1"/>
          <w:sz w:val="24"/>
          <w:szCs w:val="24"/>
          <w:lang w:val="en-US" w:eastAsia="zh-CN"/>
          <w14:textFill>
            <w14:solidFill>
              <w14:schemeClr w14:val="tx1"/>
            </w14:solidFill>
          </w14:textFill>
        </w:rPr>
        <w:t>互助共进，</w:t>
      </w:r>
      <w:r>
        <w:rPr>
          <w:rFonts w:hint="eastAsia" w:ascii="宋体" w:hAnsi="宋体" w:cs="宋体"/>
          <w:color w:val="000000" w:themeColor="text1"/>
          <w:sz w:val="24"/>
          <w:szCs w:val="24"/>
          <w:lang w:val="en-US" w:eastAsia="zh-CN"/>
          <w14:textFill>
            <w14:solidFill>
              <w14:schemeClr w14:val="tx1"/>
            </w14:solidFill>
          </w14:textFill>
        </w:rPr>
        <w:t>积极探索行业协会发展的新思路、新举措</w:t>
      </w:r>
      <w:r>
        <w:rPr>
          <w:rFonts w:hint="default" w:ascii="宋体" w:hAnsi="宋体" w:cs="宋体"/>
          <w:color w:val="000000" w:themeColor="text1"/>
          <w:sz w:val="24"/>
          <w:szCs w:val="24"/>
          <w:lang w:val="en-US" w:eastAsia="zh-CN"/>
          <w14:textFill>
            <w14:solidFill>
              <w14:schemeClr w14:val="tx1"/>
            </w14:solidFill>
          </w14:textFill>
        </w:rPr>
        <w:t>，更好地为会员企业服务。</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cs="宋体"/>
          <w:b/>
          <w:bCs/>
          <w:color w:val="000000" w:themeColor="text1"/>
          <w:sz w:val="24"/>
          <w:szCs w:val="24"/>
          <w:lang w:val="en-US" w:eastAsia="zh-CN"/>
          <w14:textFill>
            <w14:solidFill>
              <w14:schemeClr w14:val="tx1"/>
            </w14:solidFill>
          </w14:textFill>
        </w:rPr>
      </w:pPr>
      <w:r>
        <w:rPr>
          <w:rFonts w:hint="eastAsia" w:ascii="宋体" w:hAnsi="宋体" w:cs="宋体"/>
          <w:b/>
          <w:bCs/>
          <w:color w:val="000000" w:themeColor="text1"/>
          <w:sz w:val="24"/>
          <w:szCs w:val="24"/>
          <w:lang w:val="en-US" w:eastAsia="zh-CN"/>
          <w14:textFill>
            <w14:solidFill>
              <w14:schemeClr w14:val="tx1"/>
            </w14:solidFill>
          </w14:textFill>
        </w:rPr>
        <w:t>《江苏电镀史》结稿交付出版社</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textAlignment w:val="auto"/>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历经六年多的努力，记录近现代江苏电镀业发展历程的《江苏电镀史》一书编写完毕，并与上海科学技术出版社签订了出版协议，预计将在明年上半年正式出版发行，与广大读者见面。该书分为“概况篇”“地区篇”和“协会篇”三个篇章，以及“江苏省电镀加工及相关企业简介”“江苏省电镀史人物介绍”两个附录章，从多个视角展示了江苏近现代电镀业的发展轨迹，记录了江苏电镀人的艰难创业历程和辉煌业绩。</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line="360" w:lineRule="auto"/>
        <w:ind w:firstLine="482"/>
        <w:textAlignment w:val="auto"/>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2020年，新冠疫情肆虐，协会正常工作受到一定影响，但总体而言，基本完成了年度任务目标。在新的一年里，结合“十四五”规划要求，我们将进一步明确年度工作目标，固底板、补短板、锻长板，增强产业链供应链稳定性和竞争力；开好局，为推动协会建设和行业高质量发展作出新成绩。</w:t>
      </w:r>
    </w:p>
    <w:sectPr>
      <w:footerReference r:id="rId3" w:type="default"/>
      <w:pgSz w:w="11906" w:h="16838"/>
      <w:pgMar w:top="1610" w:right="1576" w:bottom="1553" w:left="1576"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8FD1E"/>
    <w:multiLevelType w:val="singleLevel"/>
    <w:tmpl w:val="1988FD1E"/>
    <w:lvl w:ilvl="0" w:tentative="0">
      <w:start w:val="1"/>
      <w:numFmt w:val="chineseCounting"/>
      <w:suff w:val="nothing"/>
      <w:lvlText w:val="%1、"/>
      <w:lvlJc w:val="left"/>
      <w:rPr>
        <w:rFonts w:hint="eastAsia"/>
      </w:rPr>
    </w:lvl>
  </w:abstractNum>
  <w:abstractNum w:abstractNumId="1">
    <w:nsid w:val="2BA16729"/>
    <w:multiLevelType w:val="singleLevel"/>
    <w:tmpl w:val="2BA16729"/>
    <w:lvl w:ilvl="0" w:tentative="0">
      <w:start w:val="3"/>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2122C"/>
    <w:rsid w:val="049A3B56"/>
    <w:rsid w:val="07DC21FF"/>
    <w:rsid w:val="0E9D6E08"/>
    <w:rsid w:val="16153F14"/>
    <w:rsid w:val="1CFF7D09"/>
    <w:rsid w:val="20A6337D"/>
    <w:rsid w:val="2BB41B44"/>
    <w:rsid w:val="2DF83D02"/>
    <w:rsid w:val="32EB42E2"/>
    <w:rsid w:val="33236B80"/>
    <w:rsid w:val="3BB16928"/>
    <w:rsid w:val="3C6F40D8"/>
    <w:rsid w:val="3CB074A1"/>
    <w:rsid w:val="4B77282B"/>
    <w:rsid w:val="53B62159"/>
    <w:rsid w:val="5BE0163B"/>
    <w:rsid w:val="6993354E"/>
    <w:rsid w:val="6CB33F61"/>
    <w:rsid w:val="6D8D075C"/>
    <w:rsid w:val="74B1658C"/>
    <w:rsid w:val="7BB751A4"/>
    <w:rsid w:val="7EEF5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2020-12-08T05:14:00Z</dcterms:created>
  <dc:creator>ASUS</dc:creator>
  <cp:lastModifiedBy>asus</cp:lastModifiedBy>
  <dcterms:modified xsi:type="dcterms:W3CDTF">2021-01-28T08:20:30Z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